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ascii="Heiti SC Light" w:hAnsi="Times New Roman" w:eastAsia="Heiti SC Light" w:cs="Times New Roman"/>
          <w:b/>
          <w:sz w:val="28"/>
          <w:szCs w:val="28"/>
        </w:rPr>
      </w:pPr>
    </w:p>
    <w:p>
      <w:pPr>
        <w:adjustRightInd w:val="0"/>
        <w:snapToGrid w:val="0"/>
        <w:spacing w:line="300" w:lineRule="auto"/>
        <w:jc w:val="center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首届华语音乐影像志节暨国际音乐影像志展映</w:t>
      </w:r>
    </w:p>
    <w:p>
      <w:pPr>
        <w:adjustRightInd w:val="0"/>
        <w:snapToGrid w:val="0"/>
        <w:spacing w:line="300" w:lineRule="auto"/>
        <w:jc w:val="center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第2号公告</w:t>
      </w:r>
    </w:p>
    <w:p>
      <w:pPr>
        <w:adjustRightInd w:val="0"/>
        <w:snapToGrid w:val="0"/>
        <w:spacing w:line="300" w:lineRule="auto"/>
        <w:jc w:val="center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影片征集办法</w:t>
      </w:r>
    </w:p>
    <w:p>
      <w:pPr>
        <w:adjustRightInd w:val="0"/>
        <w:snapToGrid w:val="0"/>
        <w:spacing w:line="300" w:lineRule="auto"/>
        <w:jc w:val="center"/>
        <w:rPr>
          <w:rFonts w:ascii="Heiti SC Light" w:hAnsi="Times New Roman" w:eastAsia="Heiti SC Light" w:cs="Times New Roman"/>
          <w:b/>
          <w:sz w:val="28"/>
          <w:szCs w:val="28"/>
        </w:rPr>
      </w:pPr>
      <w:bookmarkStart w:id="2" w:name="_GoBack"/>
      <w:bookmarkEnd w:id="2"/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为保证本次活动评选和展映能够高质、高效进行，敬请投稿者按以下要求提供信息和上传作品：</w:t>
      </w:r>
    </w:p>
    <w:p>
      <w:pPr>
        <w:widowControl/>
        <w:adjustRightInd w:val="0"/>
        <w:snapToGrid w:val="0"/>
        <w:spacing w:before="211" w:beforeLines="50" w:line="300" w:lineRule="auto"/>
        <w:ind w:firstLine="482" w:firstLineChars="200"/>
        <w:rPr>
          <w:rFonts w:cs="宋体" w:asciiTheme="minorEastAsia" w:hAnsiTheme="minorEastAsia"/>
          <w:b/>
          <w:color w:val="333333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333333"/>
          <w:kern w:val="0"/>
          <w:sz w:val="24"/>
          <w:szCs w:val="24"/>
        </w:rPr>
        <w:t>一、</w:t>
      </w:r>
      <w:r>
        <w:rPr>
          <w:rFonts w:hint="eastAsia" w:cs="微软雅黑" w:asciiTheme="minorEastAsia" w:hAnsiTheme="minorEastAsia"/>
          <w:b/>
          <w:color w:val="333333"/>
          <w:kern w:val="0"/>
          <w:sz w:val="24"/>
          <w:szCs w:val="24"/>
        </w:rPr>
        <w:t>参赛</w:t>
      </w:r>
      <w:r>
        <w:rPr>
          <w:rFonts w:hint="eastAsia" w:cs="宋体" w:asciiTheme="minorEastAsia" w:hAnsiTheme="minorEastAsia"/>
          <w:b/>
          <w:color w:val="333333"/>
          <w:kern w:val="0"/>
          <w:sz w:val="24"/>
          <w:szCs w:val="24"/>
        </w:rPr>
        <w:t>者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姓名、性别、国籍、民族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联系电话、邮箱</w:t>
      </w:r>
    </w:p>
    <w:p>
      <w:pPr>
        <w:widowControl/>
        <w:adjustRightInd w:val="0"/>
        <w:snapToGrid w:val="0"/>
        <w:spacing w:before="211" w:beforeLines="50" w:line="300" w:lineRule="auto"/>
        <w:ind w:firstLine="482" w:firstLineChars="200"/>
        <w:rPr>
          <w:rFonts w:cs="宋体" w:asciiTheme="minorEastAsia" w:hAnsiTheme="minorEastAsia"/>
          <w:b/>
          <w:color w:val="333333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333333"/>
          <w:kern w:val="0"/>
          <w:sz w:val="24"/>
          <w:szCs w:val="24"/>
        </w:rPr>
        <w:t>二、作品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1.类型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长纪录片：30分钟以上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短纪录片：10～30分钟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微纪录片：5～10分钟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2.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片名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3.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长度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4.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影片语言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5.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制作年份，发行年份</w:t>
      </w:r>
    </w:p>
    <w:p>
      <w:pPr>
        <w:widowControl/>
        <w:adjustRightInd w:val="0"/>
        <w:snapToGrid w:val="0"/>
        <w:spacing w:before="211" w:beforeLines="50" w:line="300" w:lineRule="auto"/>
        <w:ind w:firstLine="482" w:firstLineChars="200"/>
        <w:rPr>
          <w:rFonts w:cs="宋体" w:asciiTheme="minorEastAsia" w:hAnsiTheme="minorEastAsia"/>
          <w:b/>
          <w:color w:val="333333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333333"/>
          <w:kern w:val="0"/>
          <w:sz w:val="24"/>
          <w:szCs w:val="24"/>
        </w:rPr>
        <w:t>三、提交要求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1.影片上传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MOV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、</w:t>
      </w: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MP4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格式（分辨率不超过</w:t>
      </w: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1920*1080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为宜）；进入复赛的作品，需再提交达到专业放映质量的影片（</w:t>
      </w: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HD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、4</w:t>
      </w: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K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、</w:t>
      </w:r>
      <w:r>
        <w:rPr>
          <w:rFonts w:ascii="楷体" w:hAnsi="楷体" w:eastAsia="楷体" w:cs="宋体"/>
          <w:b/>
          <w:color w:val="333333"/>
          <w:kern w:val="0"/>
          <w:sz w:val="24"/>
          <w:szCs w:val="24"/>
        </w:rPr>
        <w:t>DCP</w:t>
      </w: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）。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可上传至百度网盘或其它安全并方便提取的网络平台（除Dropbox之外）向活动办公室提交影片的数据文件，尽量不以光盘、移动硬盘等存储介质提交作品；不接受面交作品。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2.时间安排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初评征集时间：2019年4月15日-7月25日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复评展映时间：2019年8月26-30日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终评颁奖时间：2019年11月3-4日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说明：主办方保证所有入围作品只做评选工作使用；入选复赛的作品只做展映阶段的剧场播放，不做商业用途。欢迎作者提供投稿作品的“片花”，主办方将根据本次活动的主题编辑一部宣传短片。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附录：《首届华语音乐影像志节暨国际音乐影像志展映》参展作品登记表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楷体" w:hAnsi="楷体" w:eastAsia="楷体" w:cs="宋体"/>
          <w:b/>
          <w:color w:val="333333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00" w:lineRule="auto"/>
        <w:ind w:firstLine="480" w:firstLineChars="200"/>
        <w:jc w:val="right"/>
        <w:rPr>
          <w:rFonts w:ascii="华文仿宋" w:hAnsi="华文仿宋" w:eastAsia="华文仿宋" w:cs="宋体"/>
          <w:color w:val="333333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color w:val="333333"/>
          <w:kern w:val="0"/>
          <w:sz w:val="24"/>
          <w:szCs w:val="24"/>
        </w:rPr>
        <w:t>首届华语音乐影像志节暨国际音乐影像志展映</w:t>
      </w:r>
    </w:p>
    <w:p>
      <w:pPr>
        <w:widowControl/>
        <w:adjustRightInd w:val="0"/>
        <w:snapToGrid w:val="0"/>
        <w:spacing w:line="300" w:lineRule="auto"/>
        <w:ind w:firstLine="480" w:firstLineChars="200"/>
        <w:jc w:val="right"/>
        <w:rPr>
          <w:rFonts w:ascii="华文仿宋" w:hAnsi="华文仿宋" w:eastAsia="华文仿宋" w:cs="宋体"/>
          <w:color w:val="333333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color w:val="333333"/>
          <w:kern w:val="0"/>
          <w:sz w:val="24"/>
          <w:szCs w:val="24"/>
        </w:rPr>
        <w:t>学术委员会</w:t>
      </w:r>
    </w:p>
    <w:p>
      <w:pPr>
        <w:pStyle w:val="3"/>
        <w:ind w:left="5250"/>
        <w:jc w:val="right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2019.3.</w:t>
      </w:r>
      <w:r>
        <w:rPr>
          <w:rFonts w:ascii="华文仿宋" w:hAnsi="华文仿宋" w:eastAsia="华文仿宋"/>
        </w:rPr>
        <w:t>7</w:t>
      </w:r>
    </w:p>
    <w:p/>
    <w:p>
      <w:pPr>
        <w:widowControl/>
        <w:adjustRightInd w:val="0"/>
        <w:snapToGrid w:val="0"/>
        <w:spacing w:line="300" w:lineRule="auto"/>
        <w:jc w:val="left"/>
        <w:rPr>
          <w:rFonts w:ascii="华文仿宋" w:hAnsi="华文仿宋" w:eastAsia="华文仿宋" w:cs="宋体"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color w:val="333333"/>
          <w:kern w:val="0"/>
          <w:sz w:val="24"/>
          <w:szCs w:val="24"/>
        </w:rPr>
        <w:t>附录：</w:t>
      </w:r>
      <w:r>
        <w:rPr>
          <w:rFonts w:hint="eastAsia" w:ascii="华文仿宋" w:hAnsi="华文仿宋" w:eastAsia="华文仿宋" w:cs="宋体"/>
          <w:color w:val="333333"/>
          <w:kern w:val="0"/>
          <w:sz w:val="24"/>
          <w:szCs w:val="24"/>
        </w:rPr>
        <w:t>首届华语中国音乐影像志节暨国际音乐影像志展映</w:t>
      </w:r>
    </w:p>
    <w:p>
      <w:pPr>
        <w:widowControl/>
        <w:adjustRightInd w:val="0"/>
        <w:snapToGrid w:val="0"/>
        <w:spacing w:line="300" w:lineRule="auto"/>
        <w:jc w:val="center"/>
        <w:rPr>
          <w:rFonts w:ascii="华文仿宋" w:hAnsi="华文仿宋" w:eastAsia="华文仿宋" w:cs="宋体"/>
          <w:color w:val="333333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color w:val="333333"/>
          <w:kern w:val="0"/>
          <w:sz w:val="24"/>
          <w:szCs w:val="24"/>
        </w:rPr>
        <w:t>参展作品登记表</w:t>
      </w:r>
    </w:p>
    <w:tbl>
      <w:tblPr>
        <w:tblStyle w:val="9"/>
        <w:tblW w:w="8755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703"/>
        <w:gridCol w:w="1703"/>
        <w:gridCol w:w="1703"/>
        <w:gridCol w:w="1703"/>
        <w:gridCol w:w="19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8755" w:type="dxa"/>
            <w:gridSpan w:val="5"/>
            <w:tcBorders>
              <w:top w:val="single" w:color="auto" w:sz="18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b/>
                <w:color w:val="333333"/>
                <w:kern w:val="0"/>
                <w:sz w:val="24"/>
                <w:szCs w:val="24"/>
              </w:rPr>
              <w:t>作者信息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国籍</w:t>
            </w:r>
          </w:p>
        </w:tc>
        <w:tc>
          <w:tcPr>
            <w:tcW w:w="170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94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电话/邮箱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8755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b/>
                <w:color w:val="333333"/>
                <w:kern w:val="0"/>
                <w:sz w:val="24"/>
                <w:szCs w:val="24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片名</w:t>
            </w:r>
          </w:p>
        </w:tc>
        <w:tc>
          <w:tcPr>
            <w:tcW w:w="705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类型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长度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语言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制作时间</w:t>
            </w:r>
          </w:p>
        </w:tc>
        <w:tc>
          <w:tcPr>
            <w:tcW w:w="194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发行时间（选填）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导演/调查人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摄像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录音</w:t>
            </w:r>
          </w:p>
        </w:tc>
        <w:tc>
          <w:tcPr>
            <w:tcW w:w="170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剪辑</w:t>
            </w:r>
          </w:p>
        </w:tc>
        <w:tc>
          <w:tcPr>
            <w:tcW w:w="1943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8755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b/>
                <w:color w:val="333333"/>
                <w:kern w:val="0"/>
                <w:sz w:val="24"/>
                <w:szCs w:val="24"/>
              </w:rPr>
              <w:t>作品简介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华文仿宋" w:hAnsi="华文仿宋" w:eastAsia="华文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（300字左右）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8755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Heiti SC Light" w:hAnsi="楷体" w:eastAsia="Heiti SC Light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2" w:hRule="atLeast"/>
          <w:jc w:val="center"/>
        </w:trPr>
        <w:tc>
          <w:tcPr>
            <w:tcW w:w="8755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Heiti SC Light" w:hAnsi="楷体" w:eastAsia="Heiti SC Light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Arial Narrow" w:hAnsi="Arial Narrow" w:eastAsia="华文仿宋" w:cs="宋体"/>
                <w:color w:val="333333"/>
                <w:kern w:val="0"/>
                <w:sz w:val="24"/>
                <w:szCs w:val="24"/>
              </w:rPr>
              <w:t>□</w:t>
            </w:r>
            <w:r>
              <w:rPr>
                <w:rFonts w:hint="eastAsia" w:ascii="华文仿宋" w:hAnsi="华文仿宋" w:eastAsia="华文仿宋" w:cs="宋体"/>
                <w:color w:val="333333"/>
                <w:kern w:val="0"/>
                <w:sz w:val="24"/>
                <w:szCs w:val="24"/>
              </w:rPr>
              <w:t>我已阅读并同意电影节所有条例与要求。</w:t>
            </w:r>
          </w:p>
        </w:tc>
      </w:tr>
    </w:tbl>
    <w:p>
      <w:pPr>
        <w:widowControl/>
        <w:adjustRightInd w:val="0"/>
        <w:snapToGrid w:val="0"/>
        <w:spacing w:line="300" w:lineRule="auto"/>
        <w:rPr>
          <w:rFonts w:ascii="Heiti SC Light" w:hAnsi="楷体" w:eastAsia="Heiti SC Light" w:cs="宋体"/>
          <w:color w:val="333333"/>
          <w:kern w:val="0"/>
          <w:sz w:val="24"/>
          <w:szCs w:val="24"/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OLE_LINK21"/>
      <w:bookmarkStart w:id="1" w:name="OLE_LINK22"/>
    </w:p>
    <w:p>
      <w:pPr>
        <w:adjustRightInd w:val="0"/>
        <w:snapToGrid w:val="0"/>
        <w:spacing w:line="300" w:lineRule="auto"/>
        <w:jc w:val="center"/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0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st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Ch</w:t>
      </w:r>
      <w:r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inese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Music Ethnographic Film Festival &amp; International Music Ethnographic Film Exhibition</w:t>
      </w:r>
      <w:r>
        <w:rPr>
          <w:rFonts w:hint="eastAsia" w:ascii="Times New Roman" w:hAnsi="Times New Roman" w:eastAsia="Heiti SC Light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Circular</w:t>
      </w:r>
      <w:r>
        <w:rPr>
          <w:rFonts w:ascii="Times New Roman" w:hAnsi="Times New Roman" w:eastAsia="Heiti SC Light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No. 2</w:t>
      </w:r>
    </w:p>
    <w:bookmarkEnd w:id="0"/>
    <w:bookmarkEnd w:id="1"/>
    <w:p>
      <w:pPr>
        <w:adjustRightInd w:val="0"/>
        <w:snapToGrid w:val="0"/>
        <w:spacing w:line="300" w:lineRule="auto"/>
        <w:jc w:val="center"/>
        <w:rPr>
          <w:rFonts w:ascii="Times New Roman" w:hAnsi="Times New Roman" w:eastAsia="Heiti SC Light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Application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Requirements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Heiti SC Light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Entrant’s Info</w:t>
      </w:r>
    </w:p>
    <w:p>
      <w:pPr>
        <w:pStyle w:val="12"/>
        <w:widowControl/>
        <w:numPr>
          <w:ilvl w:val="0"/>
          <w:numId w:val="1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Name</w:t>
      </w:r>
    </w:p>
    <w:p>
      <w:pPr>
        <w:pStyle w:val="12"/>
        <w:widowControl/>
        <w:numPr>
          <w:ilvl w:val="0"/>
          <w:numId w:val="1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Gender</w:t>
      </w:r>
    </w:p>
    <w:p>
      <w:pPr>
        <w:pStyle w:val="12"/>
        <w:widowControl/>
        <w:numPr>
          <w:ilvl w:val="0"/>
          <w:numId w:val="1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Ethnicity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&amp;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Nationality</w:t>
      </w:r>
    </w:p>
    <w:p>
      <w:pPr>
        <w:pStyle w:val="12"/>
        <w:widowControl/>
        <w:numPr>
          <w:ilvl w:val="0"/>
          <w:numId w:val="1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Contact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Number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and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Email Address 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II. Film</w:t>
      </w:r>
    </w:p>
    <w:p>
      <w:pPr>
        <w:widowControl/>
        <w:adjustRightInd w:val="0"/>
        <w:snapToGrid w:val="0"/>
        <w:spacing w:before="211" w:beforeLines="50" w:line="300" w:lineRule="auto"/>
        <w:ind w:left="360"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Type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</w:t>
      </w:r>
    </w:p>
    <w:p>
      <w:pPr>
        <w:pStyle w:val="12"/>
        <w:widowControl/>
        <w:numPr>
          <w:ilvl w:val="0"/>
          <w:numId w:val="2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Long Documentary: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&gt;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30 minutes     </w:t>
      </w:r>
      <w:r>
        <w:rPr>
          <w:rFonts w:ascii="Arial Narrow" w:hAnsi="Arial Narrow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□</w:t>
      </w:r>
    </w:p>
    <w:p>
      <w:pPr>
        <w:pStyle w:val="12"/>
        <w:widowControl/>
        <w:numPr>
          <w:ilvl w:val="0"/>
          <w:numId w:val="2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Short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ocumentary: 10-30 minutes    </w:t>
      </w:r>
      <w:r>
        <w:rPr>
          <w:rFonts w:ascii="Arial Narrow" w:hAnsi="Arial Narrow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□</w:t>
      </w:r>
    </w:p>
    <w:p>
      <w:pPr>
        <w:pStyle w:val="12"/>
        <w:widowControl/>
        <w:numPr>
          <w:ilvl w:val="0"/>
          <w:numId w:val="2"/>
        </w:numPr>
        <w:adjustRightInd w:val="0"/>
        <w:snapToGrid w:val="0"/>
        <w:spacing w:before="211" w:beforeLines="50" w:line="300" w:lineRule="auto"/>
        <w:ind w:firstLineChars="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Micro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ocumentar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: 5-10 minutes   </w:t>
      </w:r>
      <w:r>
        <w:rPr>
          <w:rFonts w:ascii="Arial Narrow" w:hAnsi="Arial Narrow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□</w:t>
      </w:r>
    </w:p>
    <w:p>
      <w:pPr>
        <w:widowControl/>
        <w:adjustRightInd w:val="0"/>
        <w:snapToGrid w:val="0"/>
        <w:spacing w:before="211" w:beforeLines="50" w:line="300" w:lineRule="auto"/>
        <w:ind w:left="360"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 Title</w:t>
      </w:r>
    </w:p>
    <w:p>
      <w:pPr>
        <w:widowControl/>
        <w:adjustRightInd w:val="0"/>
        <w:snapToGrid w:val="0"/>
        <w:spacing w:before="211" w:beforeLines="50" w:line="300" w:lineRule="auto"/>
        <w:ind w:left="360"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 Duration</w:t>
      </w:r>
    </w:p>
    <w:p>
      <w:pPr>
        <w:widowControl/>
        <w:adjustRightInd w:val="0"/>
        <w:snapToGrid w:val="0"/>
        <w:spacing w:before="211" w:beforeLines="50" w:line="300" w:lineRule="auto"/>
        <w:ind w:left="360"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 Film Language</w:t>
      </w:r>
    </w:p>
    <w:p>
      <w:pPr>
        <w:widowControl/>
        <w:adjustRightInd w:val="0"/>
        <w:snapToGrid w:val="0"/>
        <w:spacing w:before="211" w:beforeLines="50" w:line="300" w:lineRule="auto"/>
        <w:ind w:left="360"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Production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&amp;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ublication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ear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III. Submission Conditions 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Formats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&amp; Methods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MOV, MP4 formats (resolution not exceeding 1920*1080 is preferred);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pr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ofessional quality (HD, 4K, DCP) will be 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required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if nominated for screening.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Films can be uploaded to Baidu cloud drive, WeTransfer or other secure and easily accessible network platforms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 Please d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 not submit via Dropbox. Try not to submit works with CD-RO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mobile hard disk or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other storage media. Works submitted in person</w:t>
      </w:r>
      <w:r>
        <w:rPr>
          <w:rFonts w:hint="eastAsia"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will not be accepted.</w:t>
      </w:r>
    </w:p>
    <w:p>
      <w:pPr>
        <w:widowControl/>
        <w:adjustRightInd w:val="0"/>
        <w:snapToGrid w:val="0"/>
        <w:spacing w:before="211" w:beforeLines="50" w:line="300" w:lineRule="auto"/>
        <w:ind w:firstLine="480" w:firstLineChars="200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 Schedule</w:t>
      </w:r>
    </w:p>
    <w:p>
      <w:pPr>
        <w:widowControl/>
        <w:adjustRightInd w:val="0"/>
        <w:snapToGrid w:val="0"/>
        <w:spacing w:line="300" w:lineRule="auto"/>
        <w:ind w:firstLine="482" w:firstLineChars="200"/>
        <w:rPr>
          <w:rFonts w:ascii="Times New Roman" w:hAnsi="Times New Roman" w:eastAsia="楷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Submission deadline: July 25, 2019</w:t>
      </w: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Evaluation and Nominated Films Screening: August 26-30, 2019</w:t>
      </w: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Award Presentation: November 3-4, 2019</w:t>
      </w: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Please be noted that all selected works will only be used for activities </w:t>
      </w:r>
      <w:r>
        <w:rPr>
          <w:rFonts w:hint="eastAsia" w:ascii="Times New Roman" w:hAnsi="Times New Roman" w:eastAsia="PMingLiU" w:cs="Times New Roman"/>
          <w:color w:val="000000" w:themeColor="text1"/>
          <w:kern w:val="0"/>
          <w:sz w:val="24"/>
          <w:szCs w:val="24"/>
          <w:lang w:eastAsia="zh-HK"/>
          <w14:textFill>
            <w14:solidFill>
              <w14:schemeClr w14:val="tx1"/>
            </w14:solidFill>
          </w14:textFill>
        </w:rPr>
        <w:t xml:space="preserve">held 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during the festival. </w:t>
      </w:r>
      <w:r>
        <w:rPr>
          <w:rFonts w:hint="eastAsia"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Any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commercial use </w:t>
      </w:r>
      <w:r>
        <w:rPr>
          <w:rFonts w:hint="eastAsia" w:ascii="Times New Roman" w:hAnsi="Times New Roman" w:eastAsia="PMingLiU" w:cs="Times New Roman"/>
          <w:color w:val="000000" w:themeColor="text1"/>
          <w:kern w:val="0"/>
          <w:sz w:val="24"/>
          <w:szCs w:val="24"/>
          <w:lang w:eastAsia="zh-HK"/>
          <w14:textFill>
            <w14:solidFill>
              <w14:schemeClr w14:val="tx1"/>
            </w14:solidFill>
          </w14:textFill>
        </w:rPr>
        <w:t xml:space="preserve">is deemed to be </w:t>
      </w:r>
      <w:r>
        <w:rPr>
          <w:rFonts w:hint="eastAsia" w:ascii="Times New Roman" w:hAnsi="Times New Roman" w:eastAsia="PMingLiU" w:cs="Times New Roman"/>
          <w:color w:val="000000" w:themeColor="text1"/>
          <w:kern w:val="0"/>
          <w:sz w:val="24"/>
          <w:szCs w:val="24"/>
          <w:lang w:eastAsia="zh-TW"/>
          <w14:textFill>
            <w14:solidFill>
              <w14:schemeClr w14:val="tx1"/>
            </w14:solidFill>
          </w14:textFill>
        </w:rPr>
        <w:t>illegal</w:t>
      </w:r>
      <w:r>
        <w:rPr>
          <w:rFonts w:ascii="Times New Roman" w:hAnsi="Times New Roman" w:eastAsia="PMingLiU" w:cs="Times New Roman"/>
          <w:color w:val="000000" w:themeColor="text1"/>
          <w:kern w:val="0"/>
          <w:sz w:val="24"/>
          <w:szCs w:val="24"/>
          <w:lang w:eastAsia="zh-HK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Entrants are welcome to provide trailers for promotion</w:t>
      </w:r>
      <w:r>
        <w:rPr>
          <w:rFonts w:hint="eastAsia" w:ascii="Times New Roman" w:hAnsi="Times New Roman" w:eastAsia="PMingLiU" w:cs="Times New Roman"/>
          <w:color w:val="000000" w:themeColor="text1"/>
          <w:kern w:val="0"/>
          <w:sz w:val="24"/>
          <w:szCs w:val="24"/>
          <w:lang w:eastAsia="zh-HK"/>
          <w14:textFill>
            <w14:solidFill>
              <w14:schemeClr w14:val="tx1"/>
            </w14:solidFill>
          </w14:textFill>
        </w:rPr>
        <w:t>al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purpose of this festival.</w:t>
      </w: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300" w:lineRule="auto"/>
        <w:ind w:firstLine="480" w:firstLineChars="200"/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300" w:lineRule="auto"/>
        <w:ind w:firstLine="480" w:firstLineChars="200"/>
        <w:jc w:val="right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st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Ch</w:t>
      </w:r>
      <w:r>
        <w:rPr>
          <w:rFonts w:hint="eastAsia"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inese 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Music Ethnographic Film Festival &amp;</w:t>
      </w:r>
      <w:r>
        <w:rPr>
          <w:rFonts w:hint="eastAsia"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International Music Ethnographic Film Exhibition</w:t>
      </w:r>
    </w:p>
    <w:p>
      <w:pPr>
        <w:widowControl/>
        <w:adjustRightInd w:val="0"/>
        <w:snapToGrid w:val="0"/>
        <w:spacing w:line="300" w:lineRule="auto"/>
        <w:ind w:firstLine="480" w:firstLineChars="200"/>
        <w:jc w:val="right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Academic Committee</w:t>
      </w:r>
    </w:p>
    <w:p>
      <w:pPr>
        <w:widowControl/>
        <w:adjustRightInd w:val="0"/>
        <w:snapToGrid w:val="0"/>
        <w:spacing w:line="300" w:lineRule="auto"/>
        <w:ind w:firstLine="480" w:firstLineChars="200"/>
        <w:jc w:val="right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March 7, 2019</w:t>
      </w:r>
    </w:p>
    <w:p>
      <w:pPr>
        <w:widowControl/>
        <w:adjustRightInd w:val="0"/>
        <w:snapToGrid w:val="0"/>
        <w:spacing w:line="300" w:lineRule="auto"/>
        <w:ind w:firstLine="480" w:firstLineChars="200"/>
        <w:jc w:val="right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Heiti SC Light" w:cs="Times New Roman"/>
          <w:i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Echoes from</w:t>
      </w:r>
      <w:r>
        <w:rPr>
          <w:rFonts w:ascii="Times New Roman" w:hAnsi="Times New Roman" w:eastAsia="Heiti SC Light" w:cs="Times New Roman"/>
          <w:i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the Field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 1st Chinese Music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Ethnographic Film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Festival and International Music </w:t>
      </w:r>
      <w:r>
        <w:rPr>
          <w:rFonts w:ascii="Times New Roman" w:hAnsi="Times New Roman" w:eastAsia="楷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Ethnographic Film</w:t>
      </w: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Exhibition</w:t>
      </w:r>
    </w:p>
    <w:p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Registration Form </w:t>
      </w:r>
    </w:p>
    <w:p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851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2149"/>
        <w:gridCol w:w="1551"/>
        <w:gridCol w:w="1606"/>
        <w:gridCol w:w="1600"/>
        <w:gridCol w:w="16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8516" w:type="dxa"/>
            <w:gridSpan w:val="5"/>
            <w:tcBorders>
              <w:top w:val="single" w:color="auto" w:sz="18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Personal </w:t>
            </w:r>
            <w:r>
              <w:rPr>
                <w:rFonts w:hint="eastAsia"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nformation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ame </w:t>
            </w:r>
          </w:p>
        </w:tc>
        <w:tc>
          <w:tcPr>
            <w:tcW w:w="155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160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ationality</w:t>
            </w:r>
          </w:p>
        </w:tc>
        <w:tc>
          <w:tcPr>
            <w:tcW w:w="16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Ethnicity</w:t>
            </w:r>
          </w:p>
        </w:tc>
        <w:tc>
          <w:tcPr>
            <w:tcW w:w="161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Contact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（Tel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&amp;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Email）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851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Works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itle </w:t>
            </w:r>
          </w:p>
        </w:tc>
        <w:tc>
          <w:tcPr>
            <w:tcW w:w="636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ype</w:t>
            </w:r>
          </w:p>
        </w:tc>
        <w:tc>
          <w:tcPr>
            <w:tcW w:w="15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Duration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Language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Production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Year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Publication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Year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Director/Researcher</w:t>
            </w:r>
          </w:p>
        </w:tc>
        <w:tc>
          <w:tcPr>
            <w:tcW w:w="15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Camera crew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Recorder 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Editor 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214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851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Abstract（300</w:t>
            </w:r>
            <w:r>
              <w:rPr>
                <w:rFonts w:hint="eastAsia"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words）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51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8516" w:type="dxa"/>
            <w:gridSpan w:val="5"/>
            <w:tcBorders>
              <w:top w:val="single" w:color="auto" w:sz="12" w:space="0"/>
              <w:bottom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eastAsia="Heiti SC Light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ascii="Times New Roman" w:hAnsi="Times New Roman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have</w:t>
            </w:r>
            <w:r>
              <w:rPr>
                <w:rFonts w:ascii="Times New Roman" w:hAnsi="Times New Roman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read </w:t>
            </w:r>
            <w:r>
              <w:rPr>
                <w:rFonts w:hint="eastAsia" w:ascii="Times New Roman" w:hAnsi="Times New Roman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and agree to </w:t>
            </w:r>
            <w:r>
              <w:rPr>
                <w:rFonts w:ascii="Times New Roman" w:hAnsi="Times New Roman" w:eastAsia="楷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the festival terms and regulations.</w:t>
            </w:r>
          </w:p>
        </w:tc>
      </w:tr>
    </w:tbl>
    <w:p>
      <w:pPr>
        <w:widowControl/>
        <w:adjustRightInd w:val="0"/>
        <w:snapToGrid w:val="0"/>
        <w:spacing w:line="300" w:lineRule="auto"/>
        <w:jc w:val="center"/>
        <w:rPr>
          <w:rFonts w:ascii="Times New Roman" w:hAnsi="Times New Roman" w:eastAsia="Heiti SC Ligh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300" w:lineRule="auto"/>
        <w:rPr>
          <w:rFonts w:ascii="Heiti SC Light" w:hAnsi="楷体" w:eastAsia="Heiti SC Light" w:cs="宋体"/>
          <w:color w:val="333333"/>
          <w:kern w:val="0"/>
          <w:sz w:val="24"/>
          <w:szCs w:val="24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Arial Unicode MS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50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9272029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C5155"/>
    <w:multiLevelType w:val="multilevel"/>
    <w:tmpl w:val="2D5C5155"/>
    <w:lvl w:ilvl="0" w:tentative="0">
      <w:start w:val="1"/>
      <w:numFmt w:val="lowerRoman"/>
      <w:lvlText w:val="%1."/>
      <w:lvlJc w:val="right"/>
      <w:pPr>
        <w:ind w:left="1620" w:hanging="360"/>
      </w:pPr>
    </w:lvl>
    <w:lvl w:ilvl="1" w:tentative="0">
      <w:start w:val="1"/>
      <w:numFmt w:val="lowerLetter"/>
      <w:lvlText w:val="%2."/>
      <w:lvlJc w:val="left"/>
      <w:pPr>
        <w:ind w:left="2340" w:hanging="360"/>
      </w:pPr>
    </w:lvl>
    <w:lvl w:ilvl="2" w:tentative="0">
      <w:start w:val="1"/>
      <w:numFmt w:val="lowerRoman"/>
      <w:lvlText w:val="%3."/>
      <w:lvlJc w:val="right"/>
      <w:pPr>
        <w:ind w:left="3060" w:hanging="180"/>
      </w:pPr>
    </w:lvl>
    <w:lvl w:ilvl="3" w:tentative="0">
      <w:start w:val="1"/>
      <w:numFmt w:val="decimal"/>
      <w:lvlText w:val="%4."/>
      <w:lvlJc w:val="left"/>
      <w:pPr>
        <w:ind w:left="3780" w:hanging="360"/>
      </w:pPr>
    </w:lvl>
    <w:lvl w:ilvl="4" w:tentative="0">
      <w:start w:val="1"/>
      <w:numFmt w:val="lowerLetter"/>
      <w:lvlText w:val="%5."/>
      <w:lvlJc w:val="left"/>
      <w:pPr>
        <w:ind w:left="4500" w:hanging="360"/>
      </w:pPr>
    </w:lvl>
    <w:lvl w:ilvl="5" w:tentative="0">
      <w:start w:val="1"/>
      <w:numFmt w:val="lowerRoman"/>
      <w:lvlText w:val="%6."/>
      <w:lvlJc w:val="right"/>
      <w:pPr>
        <w:ind w:left="5220" w:hanging="180"/>
      </w:pPr>
    </w:lvl>
    <w:lvl w:ilvl="6" w:tentative="0">
      <w:start w:val="1"/>
      <w:numFmt w:val="decimal"/>
      <w:lvlText w:val="%7."/>
      <w:lvlJc w:val="left"/>
      <w:pPr>
        <w:ind w:left="5940" w:hanging="360"/>
      </w:pPr>
    </w:lvl>
    <w:lvl w:ilvl="7" w:tentative="0">
      <w:start w:val="1"/>
      <w:numFmt w:val="lowerLetter"/>
      <w:lvlText w:val="%8."/>
      <w:lvlJc w:val="left"/>
      <w:pPr>
        <w:ind w:left="6660" w:hanging="360"/>
      </w:pPr>
    </w:lvl>
    <w:lvl w:ilvl="8" w:tentative="0">
      <w:start w:val="1"/>
      <w:numFmt w:val="lowerRoman"/>
      <w:lvlText w:val="%9."/>
      <w:lvlJc w:val="right"/>
      <w:pPr>
        <w:ind w:left="7380" w:hanging="180"/>
      </w:pPr>
    </w:lvl>
  </w:abstractNum>
  <w:abstractNum w:abstractNumId="1">
    <w:nsid w:val="3A2C5F71"/>
    <w:multiLevelType w:val="multilevel"/>
    <w:tmpl w:val="3A2C5F71"/>
    <w:lvl w:ilvl="0" w:tentative="0">
      <w:start w:val="1"/>
      <w:numFmt w:val="lowerRoman"/>
      <w:lvlText w:val="%1."/>
      <w:lvlJc w:val="right"/>
      <w:pPr>
        <w:ind w:left="1620" w:hanging="360"/>
      </w:pPr>
    </w:lvl>
    <w:lvl w:ilvl="1" w:tentative="0">
      <w:start w:val="1"/>
      <w:numFmt w:val="lowerLetter"/>
      <w:lvlText w:val="%2."/>
      <w:lvlJc w:val="left"/>
      <w:pPr>
        <w:ind w:left="2340" w:hanging="360"/>
      </w:pPr>
    </w:lvl>
    <w:lvl w:ilvl="2" w:tentative="0">
      <w:start w:val="1"/>
      <w:numFmt w:val="lowerRoman"/>
      <w:lvlText w:val="%3."/>
      <w:lvlJc w:val="right"/>
      <w:pPr>
        <w:ind w:left="3060" w:hanging="180"/>
      </w:pPr>
    </w:lvl>
    <w:lvl w:ilvl="3" w:tentative="0">
      <w:start w:val="1"/>
      <w:numFmt w:val="decimal"/>
      <w:lvlText w:val="%4."/>
      <w:lvlJc w:val="left"/>
      <w:pPr>
        <w:ind w:left="3780" w:hanging="360"/>
      </w:pPr>
    </w:lvl>
    <w:lvl w:ilvl="4" w:tentative="0">
      <w:start w:val="1"/>
      <w:numFmt w:val="lowerLetter"/>
      <w:lvlText w:val="%5."/>
      <w:lvlJc w:val="left"/>
      <w:pPr>
        <w:ind w:left="4500" w:hanging="360"/>
      </w:pPr>
    </w:lvl>
    <w:lvl w:ilvl="5" w:tentative="0">
      <w:start w:val="1"/>
      <w:numFmt w:val="lowerRoman"/>
      <w:lvlText w:val="%6."/>
      <w:lvlJc w:val="right"/>
      <w:pPr>
        <w:ind w:left="5220" w:hanging="180"/>
      </w:pPr>
    </w:lvl>
    <w:lvl w:ilvl="6" w:tentative="0">
      <w:start w:val="1"/>
      <w:numFmt w:val="decimal"/>
      <w:lvlText w:val="%7."/>
      <w:lvlJc w:val="left"/>
      <w:pPr>
        <w:ind w:left="5940" w:hanging="360"/>
      </w:pPr>
    </w:lvl>
    <w:lvl w:ilvl="7" w:tentative="0">
      <w:start w:val="1"/>
      <w:numFmt w:val="lowerLetter"/>
      <w:lvlText w:val="%8."/>
      <w:lvlJc w:val="left"/>
      <w:pPr>
        <w:ind w:left="6660" w:hanging="360"/>
      </w:pPr>
    </w:lvl>
    <w:lvl w:ilvl="8" w:tentative="0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A10"/>
    <w:rsid w:val="000A7CD4"/>
    <w:rsid w:val="000D6469"/>
    <w:rsid w:val="00116B65"/>
    <w:rsid w:val="001437DE"/>
    <w:rsid w:val="001579C0"/>
    <w:rsid w:val="001E5924"/>
    <w:rsid w:val="00230533"/>
    <w:rsid w:val="002A7D7B"/>
    <w:rsid w:val="00322DAD"/>
    <w:rsid w:val="00330F21"/>
    <w:rsid w:val="00346E86"/>
    <w:rsid w:val="003A19D5"/>
    <w:rsid w:val="003C7DD8"/>
    <w:rsid w:val="00400CDE"/>
    <w:rsid w:val="0042305E"/>
    <w:rsid w:val="004621DB"/>
    <w:rsid w:val="005B5686"/>
    <w:rsid w:val="00607A3E"/>
    <w:rsid w:val="0065154B"/>
    <w:rsid w:val="00684D4B"/>
    <w:rsid w:val="00767A53"/>
    <w:rsid w:val="007B6607"/>
    <w:rsid w:val="007E7A10"/>
    <w:rsid w:val="008102E3"/>
    <w:rsid w:val="00957048"/>
    <w:rsid w:val="0099633D"/>
    <w:rsid w:val="009D5A2C"/>
    <w:rsid w:val="00A07E7B"/>
    <w:rsid w:val="00A21FCB"/>
    <w:rsid w:val="00AA5E52"/>
    <w:rsid w:val="00B816F1"/>
    <w:rsid w:val="00BC493C"/>
    <w:rsid w:val="00C63616"/>
    <w:rsid w:val="00CE5F2D"/>
    <w:rsid w:val="00D30C9E"/>
    <w:rsid w:val="00D82D30"/>
    <w:rsid w:val="00D84F6F"/>
    <w:rsid w:val="00DA1351"/>
    <w:rsid w:val="00EE75EA"/>
    <w:rsid w:val="00F04396"/>
    <w:rsid w:val="00FA30D5"/>
    <w:rsid w:val="00FB518C"/>
    <w:rsid w:val="2FE3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3"/>
    <w:unhideWhenUsed/>
    <w:uiPriority w:val="99"/>
    <w:pPr>
      <w:ind w:left="100" w:leftChars="2500"/>
    </w:pPr>
    <w:rPr>
      <w:rFonts w:ascii="Heiti SC Light" w:hAnsi="楷体" w:eastAsia="Heiti SC Light" w:cs="宋体"/>
      <w:color w:val="333333"/>
      <w:kern w:val="0"/>
      <w:sz w:val="24"/>
      <w:szCs w:val="24"/>
    </w:r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字符"/>
    <w:basedOn w:val="10"/>
    <w:link w:val="3"/>
    <w:uiPriority w:val="99"/>
    <w:rPr>
      <w:rFonts w:ascii="Heiti SC Light" w:hAnsi="楷体" w:eastAsia="Heiti SC Light" w:cs="宋体"/>
      <w:color w:val="333333"/>
      <w:kern w:val="0"/>
    </w:rPr>
  </w:style>
  <w:style w:type="character" w:customStyle="1" w:styleId="14">
    <w:name w:val="页眉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字符"/>
    <w:basedOn w:val="10"/>
    <w:link w:val="5"/>
    <w:uiPriority w:val="99"/>
    <w:rPr>
      <w:sz w:val="18"/>
      <w:szCs w:val="18"/>
    </w:rPr>
  </w:style>
  <w:style w:type="character" w:customStyle="1" w:styleId="16">
    <w:name w:val="注释文本字符"/>
    <w:basedOn w:val="10"/>
    <w:link w:val="2"/>
    <w:semiHidden/>
    <w:uiPriority w:val="99"/>
    <w:rPr>
      <w:sz w:val="21"/>
      <w:szCs w:val="22"/>
    </w:rPr>
  </w:style>
  <w:style w:type="character" w:customStyle="1" w:styleId="17">
    <w:name w:val="批注主题字符"/>
    <w:basedOn w:val="16"/>
    <w:link w:val="7"/>
    <w:semiHidden/>
    <w:qFormat/>
    <w:uiPriority w:val="99"/>
    <w:rPr>
      <w:b/>
      <w:bCs/>
      <w:sz w:val="21"/>
      <w:szCs w:val="22"/>
    </w:rPr>
  </w:style>
  <w:style w:type="paragraph" w:customStyle="1" w:styleId="1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9">
    <w:name w:val="批注框文本字符"/>
    <w:basedOn w:val="10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B3536B-6AF5-FD41-9209-A02CEF401B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五羊軒</Company>
  <Pages>4</Pages>
  <Words>391</Words>
  <Characters>2230</Characters>
  <Lines>18</Lines>
  <Paragraphs>5</Paragraphs>
  <TotalTime>344</TotalTime>
  <ScaleCrop>false</ScaleCrop>
  <LinksUpToDate>false</LinksUpToDate>
  <CharactersWithSpaces>2616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2019-02-16T00:49:00Z</dcterms:created>
  <dc:creator>劉 桂騰</dc:creator>
  <cp:lastModifiedBy>大脸妞</cp:lastModifiedBy>
  <dcterms:modified xsi:type="dcterms:W3CDTF">2019-03-20T01:42:22Z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